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BD0C0B" w:rsidRPr="00F1185E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0"/>
          <w:szCs w:val="24"/>
          <w:lang w:val="ka-GE"/>
        </w:rPr>
      </w:pPr>
      <w:r w:rsidRPr="00F1185E">
        <w:rPr>
          <w:rFonts w:ascii="Sylfaen" w:eastAsia="Times New Roman" w:hAnsi="Sylfaen" w:cs="Arial"/>
          <w:i/>
          <w:color w:val="000000"/>
          <w:sz w:val="20"/>
          <w:szCs w:val="24"/>
          <w:lang w:val="ka-GE"/>
        </w:rPr>
        <w:t>ჰესი #1, #2, #3-ის 110 კვ-ის ღია გამანაწილებელი მოწყობილობების რეკონსტრუქცია - ამომრთველების დამონტაჟება</w:t>
      </w:r>
      <w:r w:rsidRPr="00F1185E">
        <w:rPr>
          <w:rFonts w:ascii="Sylfaen" w:eastAsia="Times New Roman" w:hAnsi="Sylfaen" w:cs="Sylfaen"/>
          <w:i/>
          <w:color w:val="000000"/>
          <w:sz w:val="20"/>
          <w:szCs w:val="24"/>
          <w:lang w:val="ka-GE"/>
        </w:rPr>
        <w:t xml:space="preserve"> (</w:t>
      </w:r>
      <w:r w:rsidR="00B53000" w:rsidRPr="00F1185E">
        <w:rPr>
          <w:rFonts w:ascii="Sylfaen" w:eastAsia="Times New Roman" w:hAnsi="Sylfaen" w:cs="Sylfaen"/>
          <w:b/>
          <w:i/>
          <w:color w:val="000000"/>
          <w:sz w:val="20"/>
          <w:szCs w:val="24"/>
          <w:lang w:val="ka-GE"/>
        </w:rPr>
        <w:t>ჰესი #1</w:t>
      </w:r>
      <w:r w:rsidRPr="00F1185E">
        <w:rPr>
          <w:rFonts w:ascii="Sylfaen" w:eastAsia="Times New Roman" w:hAnsi="Sylfaen" w:cs="Sylfaen"/>
          <w:i/>
          <w:color w:val="000000"/>
          <w:sz w:val="20"/>
          <w:szCs w:val="24"/>
          <w:lang w:val="ka-GE"/>
        </w:rPr>
        <w:t>)</w:t>
      </w:r>
    </w:p>
    <w:p w:rsidR="00D50227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"ვარციხე 2005"-ის თითოეულ ჰესზე განლაგებულია 110 კვ-ის ღია გამანაწილებელი მოწყობილობა, რომლის მეშვეობითაც ხორციელდება ელექტრული კავშირი ჰესებს და ენერგოსისტემას შორის.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br/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კავშირი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ჰესებს და ენერგოსისტემას შორის განხორციელებულია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კვ-ის საჰაერო 110 კვ-ის ელექტროგადამცემი ხაზები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თ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: 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#1-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დან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- 110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"პატრიკეთი-2", "პატრიკეთი-2ა";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#2-ში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"პატრიკეთი-2ა";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#3-ში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"ბაში-1";</w:t>
      </w:r>
    </w:p>
    <w:p w:rsidR="00B11260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აღნიშნული ე.გ.ხ.-ბი 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ესების ღია გამანაწილებელი მოწყობილობების მიერთების წერტილებში</w:t>
      </w:r>
      <w:r w:rsidR="00B11260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აღჭურვილია მხოლოდ 110 კვ-ის საჰაერო გამთიშველებით.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"სემეკი"-ს #52-12 გადაწყვეტილების მიხედვით და "ქსელის წესები"-ს პი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რობების თანახმად (პუნქტი 31,  §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54) შპს "ვარციხე 2005"-ის საჰ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ერო ელექტროგადამცემი ხაზები აუცილებლად აღჭურვილნი უნდა 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იყვნენ 110 კვ-ის ამომრეთველებით,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საქართველოს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ენერგოსისტემის საიმედოობის და მდგრადობის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 უზრუნველსაყოფად. 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აღნიშნული ღონისძიების ჩასატარებლად შემუშავებული 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არის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დეტალური პროექტი, რომლის თანახმად განსაზღვრულია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შპს „ვარციხე 2005“-ის ჰესი #1, #2 და #3-ის ქვესადგურების ნაწილობრივი რეკონსტრუქცია და ქვესადგურებიდან გამავალი ე.გ.ხ.-ზე ელეგაზური ამომრთველების დამონტაჟება.</w:t>
      </w:r>
    </w:p>
    <w:p w:rsidR="00AA7094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243D86" w:rsidRPr="00AA7094" w:rsidRDefault="00243D86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05011B" w:rsidRP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05011B">
        <w:rPr>
          <w:rFonts w:ascii="Sylfaen" w:eastAsia="Times New Roman" w:hAnsi="Sylfaen" w:cs="Times New Roman"/>
          <w:b/>
          <w:color w:val="000000"/>
          <w:szCs w:val="24"/>
          <w:lang w:val="ka-GE"/>
        </w:rPr>
        <w:t>2. სამუშაოს მოცულობა</w:t>
      </w:r>
    </w:p>
    <w:p w:rsidR="00243D86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აღნიშნული ტექნიკური დავალება ითვალისწინებეს სამუშაოების </w:t>
      </w:r>
      <w:r w:rsidR="00B53000">
        <w:rPr>
          <w:rFonts w:ascii="Sylfaen" w:eastAsia="Times New Roman" w:hAnsi="Sylfaen" w:cs="Times New Roman"/>
          <w:color w:val="000000"/>
          <w:szCs w:val="24"/>
          <w:lang w:val="ka-GE"/>
        </w:rPr>
        <w:t>შესრულებას - ჰესი #1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-ის 110 კვ-ის 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>ღია გამანაწილებელი მოწყობილობების რეკონსტრუქციას</w:t>
      </w:r>
      <w:r w:rsidR="00D7501E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Arial"/>
          <w:color w:val="000000"/>
          <w:szCs w:val="24"/>
          <w:lang w:val="ka-GE"/>
        </w:rPr>
        <w:t>(ამომრთველების დამონტაჟებას).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</w:p>
    <w:p w:rsidR="0005011B" w:rsidRDefault="00B5300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პროექტის შესაბამისად ჰესი #1</w:t>
      </w:r>
      <w:r w:rsidR="0005011B">
        <w:rPr>
          <w:rFonts w:ascii="Sylfaen" w:eastAsia="Times New Roman" w:hAnsi="Sylfaen" w:cs="Times New Roman"/>
          <w:color w:val="000000"/>
          <w:szCs w:val="24"/>
          <w:lang w:val="ka-GE"/>
        </w:rPr>
        <w:t>-ზე უნდა განხორციელდეს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არსებული ელექტრული სქემის შეცვლა (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>იხ.</w:t>
      </w:r>
      <w:r w:rsidR="00112023" w:rsidRPr="00112023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დანართი 1.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) 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შეძენილი იქნას და დამონტაჟდეს შემდეგი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ახალი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>მოწყობილობები</w:t>
      </w:r>
      <w:r w:rsidR="003F2547">
        <w:rPr>
          <w:rFonts w:ascii="Sylfaen" w:eastAsia="Times New Roman" w:hAnsi="Sylfaen" w:cs="Times New Roman"/>
          <w:color w:val="000000"/>
          <w:szCs w:val="24"/>
        </w:rPr>
        <w:t xml:space="preserve"> 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დანართის მიხედვით </w:t>
      </w:r>
      <w:r w:rsidR="003F2547" w:rsidRPr="003F2547">
        <w:rPr>
          <w:rFonts w:ascii="Sylfaen" w:eastAsia="Times New Roman" w:hAnsi="Sylfaen" w:cs="Times New Roman"/>
          <w:b/>
          <w:color w:val="000000"/>
          <w:szCs w:val="24"/>
          <w:u w:val="single"/>
          <w:lang w:val="ka-GE"/>
        </w:rPr>
        <w:t>(ან ანალოგიური, ისეთივე პარამეტრების მქონე)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 (იხ. </w:t>
      </w:r>
      <w:r w:rsidR="003F2547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დანართი</w:t>
      </w:r>
      <w:r w:rsidR="003F2547" w:rsidRPr="003F2547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2</w:t>
      </w:r>
      <w:r w:rsidR="003F2547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.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>)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>:</w:t>
      </w:r>
    </w:p>
    <w:p w:rsidR="00112023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110 კვ-ის ელეგაზური ამომ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რთველი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- 2 კომპლექტი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C319A4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C319A4">
        <w:rPr>
          <w:rFonts w:ascii="Sylfaen" w:eastAsia="Times New Roman" w:hAnsi="Sylfaen" w:cs="Times New Roman"/>
          <w:color w:val="000000"/>
          <w:szCs w:val="24"/>
          <w:lang w:val="ka-GE"/>
        </w:rPr>
        <w:t>110 კვ-ის დენის ტრანსფორმატორი (TT= 600/5)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>- 2 კომპლექტი;</w:t>
      </w:r>
    </w:p>
    <w:p w:rsidR="00C319A4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110 კვ-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ის 3-პოლუსა საჰაერო გამთიშველი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- 2 კომპლექტი; 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110 კვ-ის ამომრთველების სარელეო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დაცვის 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>და მართვის პანელი (2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ძირითადი რელე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)</w:t>
      </w:r>
      <w:r w:rsidR="003F2547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- 1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კომპლექტი;</w:t>
      </w:r>
    </w:p>
    <w:p w:rsidR="003F2547" w:rsidRDefault="003F2547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3F2547">
        <w:rPr>
          <w:rFonts w:ascii="Sylfaen" w:hAnsi="Sylfaen" w:cs="Sylfaen"/>
          <w:szCs w:val="20"/>
          <w:lang w:val="ka-GE"/>
        </w:rPr>
        <w:t xml:space="preserve">სარელეო დაცვის მოწყობილობა 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-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2 კომპლექტი;</w:t>
      </w:r>
    </w:p>
    <w:p w:rsidR="0045398A" w:rsidRDefault="0045398A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en-US"/>
        </w:rPr>
      </w:pPr>
    </w:p>
    <w:p w:rsidR="00F1185E" w:rsidRDefault="00F1185E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en-US"/>
        </w:rPr>
      </w:pPr>
    </w:p>
    <w:p w:rsidR="00F1185E" w:rsidRPr="00F1185E" w:rsidRDefault="00F1185E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en-US"/>
        </w:rPr>
      </w:pPr>
    </w:p>
    <w:p w:rsidR="0045398A" w:rsidRDefault="0045398A" w:rsidP="00F1185E">
      <w:pPr>
        <w:pStyle w:val="a3"/>
        <w:shd w:val="clear" w:color="auto" w:fill="FFFFFF"/>
        <w:spacing w:after="0"/>
        <w:ind w:left="0" w:firstLine="142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lastRenderedPageBreak/>
        <w:t>ახალი მოწყობილობების გასაწყობად და ექსპლუატაციაში შესაყვანად ჩასატარებელი არის შემდეგი სამუშაოები: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ფუნდამენტების მომზადება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რკინის კონსტრუქციების მონტაჟი (პორტალების აგება ელ.მოწყობილობებისათვის)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მეორადი წრედების კაბელების მონტაჟი (ბეტონის არხებში), დაერთება, მარკირება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სარელეო დაცვის  პანელების მონტაჟი,  გაწყობითი სამუშაოები, დაცვების დაყენება.</w:t>
      </w:r>
    </w:p>
    <w:p w:rsidR="008C22C6" w:rsidRDefault="008C22C6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დამიწების კონტურის მოწყობა ახალი ელ.მოწყობილობების გარშემო და მისი დაერთება არსებულ დამიწების კონტურთან.</w:t>
      </w:r>
    </w:p>
    <w:p w:rsid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D50227" w:rsidRP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>3. მოთხოვნები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>პროექტირებული მოწყობილობების (ამომრთველების)  ავტომატური მართვა და სარელეო დაცვა უნდა იქნას შესრულებული მოქმედი ელექტრო მოწყობილობების მოწყობის წესების (</w:t>
      </w:r>
      <w:r w:rsidRPr="00D50227">
        <w:rPr>
          <w:rFonts w:ascii="Sylfaen" w:eastAsia="Times New Roman" w:hAnsi="Sylfaen" w:cs="Sylfaen"/>
          <w:color w:val="000000"/>
          <w:szCs w:val="24"/>
        </w:rPr>
        <w:t>ПУЭ)</w:t>
      </w: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 მოთხოვნების შესაბამისად.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პროექტირებული მოწყობილობების (ამომრთველების) 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ავტომატიზაცია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(მართვა, სიგნალიზაცია, სარელეო დაცვა)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განხორციელებული უნდა იყოს თანამედროვე მიკროპროცესორული სარელეო აპარატურის გამოყენებით, უზრუნველყოფდეს ე.გ.ხ.-ის ნორმალურ და </w:t>
      </w:r>
      <w:r w:rsidRPr="00D50227">
        <w:rPr>
          <w:rFonts w:ascii="Sylfaen" w:eastAsia="Times New Roman" w:hAnsi="Sylfaen" w:cs="Sylfaen"/>
          <w:i/>
          <w:color w:val="000000"/>
          <w:szCs w:val="24"/>
          <w:lang w:val="ka-GE"/>
        </w:rPr>
        <w:t>სელექციურ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ავარიულ ამორთვას.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შერჩეული მიკროპროცესორული სარელეო აპარატურა საჭიროების შემთხვევაში უნდ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>ა იძლეოდეს ინფორმაციის გადაცემის საშუალებას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„სსე“-ს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ცენტრალურ სადისპეჩეროში.</w:t>
      </w:r>
    </w:p>
    <w:p w:rsidR="00D50227" w:rsidRDefault="00D7501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სარელეო აპარატურა უნდა უზრუნველყოფდეს 110 კვ-ის ე.გ.ხ.-ის შემდეგ დაცვებს: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1. მრავალფაზა მოკლე შერთვისაგან დაცვა (3 საფეხური)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- 1 საფეხური - დენური მოკვეთით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- 2 და 3 საფეხური - მაქსიმალური დენური დაცვა დროის დაყოვნებით.</w:t>
      </w:r>
    </w:p>
    <w:p w:rsidR="00D7501E" w:rsidRPr="00D50227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2. მიწასთან ერთფაზა მოკლე შერთვისაგან დაცვა. </w:t>
      </w:r>
    </w:p>
    <w:p w:rsidR="00B11260" w:rsidRPr="00F1185E" w:rsidRDefault="00B11260" w:rsidP="00243D86">
      <w:pPr>
        <w:shd w:val="clear" w:color="auto" w:fill="FFFFFF"/>
        <w:spacing w:after="0"/>
        <w:ind w:firstLine="284"/>
        <w:jc w:val="center"/>
        <w:rPr>
          <w:rFonts w:ascii="Sylfaen" w:eastAsia="Times New Roman" w:hAnsi="Sylfaen" w:cs="Arial"/>
          <w:b/>
          <w:i/>
          <w:color w:val="000000"/>
          <w:sz w:val="20"/>
          <w:szCs w:val="24"/>
          <w:lang w:val="ka-GE"/>
        </w:rPr>
      </w:pPr>
    </w:p>
    <w:p w:rsidR="00B57925" w:rsidRDefault="00B57925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შესასრულებელი სამუშაოები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>შეთანხმდეს</w:t>
      </w:r>
      <w:r w:rsidR="00243D86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„ვარციხე 2005“ ადმინისტრაციასთან და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საქართველოს სახელმწიფო ელექტროსისტემასთან.</w:t>
      </w:r>
    </w:p>
    <w:p w:rsidR="0068351F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68351F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4</w:t>
      </w: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 xml:space="preserve">. </w:t>
      </w: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დამატებითი მოთხოვნები</w:t>
      </w:r>
    </w:p>
    <w:p w:rsidR="006470C6" w:rsidRDefault="0068351F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602BF2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 კვ-ის ღია გამანაწილებელი მოწყობილობ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ის </w:t>
      </w:r>
      <w:r w:rsidR="00C75B2C">
        <w:rPr>
          <w:rFonts w:ascii="Sylfaen" w:eastAsia="Times New Roman" w:hAnsi="Sylfaen" w:cs="Times New Roman"/>
          <w:color w:val="000000"/>
          <w:szCs w:val="24"/>
          <w:lang w:val="ka-GE"/>
        </w:rPr>
        <w:t>რეკონსტრუქციის პროექტზე წინადადებაში განსაზღვრული უნდა იყოს</w:t>
      </w:r>
      <w:r w:rsidR="006470C6">
        <w:rPr>
          <w:rFonts w:ascii="Sylfaen" w:eastAsia="Times New Roman" w:hAnsi="Sylfaen" w:cs="Times New Roman"/>
          <w:color w:val="000000"/>
          <w:szCs w:val="24"/>
          <w:lang w:val="ka-GE"/>
        </w:rPr>
        <w:t>:</w:t>
      </w:r>
    </w:p>
    <w:p w:rsidR="006470C6" w:rsidRPr="006470C6" w:rsidRDefault="00C75B2C" w:rsidP="006470C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eastAsia="Times New Roman" w:hAnsi="Sylfaen" w:cs="Times New Roman"/>
          <w:i/>
          <w:color w:val="000000"/>
          <w:szCs w:val="24"/>
          <w:u w:val="single"/>
          <w:lang w:val="ka-GE"/>
        </w:rPr>
      </w:pPr>
      <w:r w:rsidRPr="006470C6">
        <w:rPr>
          <w:rFonts w:ascii="Sylfaen" w:eastAsia="Times New Roman" w:hAnsi="Sylfaen" w:cs="Times New Roman"/>
          <w:i/>
          <w:color w:val="000000"/>
          <w:szCs w:val="24"/>
          <w:u w:val="single"/>
          <w:lang w:val="ka-GE"/>
        </w:rPr>
        <w:t>ცალკე მოწყობილობების და მასალების მოწოდების</w:t>
      </w:r>
      <w:r w:rsidR="006470C6">
        <w:rPr>
          <w:rFonts w:ascii="Sylfaen" w:eastAsia="Times New Roman" w:hAnsi="Sylfaen" w:cs="Times New Roman"/>
          <w:i/>
          <w:color w:val="000000"/>
          <w:szCs w:val="24"/>
          <w:u w:val="single"/>
          <w:lang w:val="ka-GE"/>
        </w:rPr>
        <w:t xml:space="preserve"> პირობები და ღირებულებები </w:t>
      </w:r>
    </w:p>
    <w:p w:rsidR="00ED5868" w:rsidRPr="006470C6" w:rsidRDefault="00C75B2C" w:rsidP="006470C6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</w:pPr>
      <w:r w:rsidRPr="006470C6">
        <w:rPr>
          <w:rFonts w:ascii="Sylfaen" w:eastAsia="Times New Roman" w:hAnsi="Sylfaen" w:cs="Times New Roman"/>
          <w:i/>
          <w:color w:val="000000"/>
          <w:szCs w:val="24"/>
          <w:u w:val="single"/>
          <w:lang w:val="ka-GE"/>
        </w:rPr>
        <w:t>ცალკე სამუშაოების (მომსახურეობის) მოწოდების პირობები და ღირებულებები</w:t>
      </w:r>
      <w:r w:rsidRPr="006470C6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="00B53000" w:rsidRPr="006470C6">
        <w:rPr>
          <w:rFonts w:ascii="Sylfaen" w:eastAsia="Times New Roman" w:hAnsi="Sylfaen" w:cs="Times New Roman"/>
          <w:color w:val="000000"/>
          <w:szCs w:val="24"/>
          <w:lang w:val="ka-GE"/>
        </w:rPr>
        <w:t>.</w:t>
      </w:r>
    </w:p>
    <w:p w:rsidR="00ED5868" w:rsidRDefault="00ED5868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</w:pPr>
    </w:p>
    <w:p w:rsidR="00C75B2C" w:rsidRDefault="008862F4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წარმოდგენილი იყოს წინადადებები როგორს მხოლოდ მოწყო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ბილობების მოწოდებით, ასევე სამუშ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აოების ჩატარების</w:t>
      </w:r>
      <w:r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</w:t>
      </w:r>
      <w:r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ჩათვლით).</w:t>
      </w:r>
    </w:p>
    <w:p w:rsidR="0068351F" w:rsidRPr="00602BF2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68351F" w:rsidRPr="00B11260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BD0C0B" w:rsidRPr="0005011B" w:rsidRDefault="00BD0C0B" w:rsidP="00243D86">
      <w:pPr>
        <w:spacing w:after="0"/>
        <w:ind w:firstLine="284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D0C0B" w:rsidRP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შპს „ვარციხე 2005“-ის ადმინისტრაცია</w:t>
      </w:r>
    </w:p>
    <w:p w:rsidR="00917B12" w:rsidRDefault="00BD0C0B" w:rsidP="0005011B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p w:rsidR="00112023" w:rsidRDefault="00112023" w:rsidP="0005011B">
      <w:pPr>
        <w:ind w:firstLine="284"/>
        <w:rPr>
          <w:rFonts w:ascii="Sylfaen" w:hAnsi="Sylfaen"/>
          <w:lang w:val="ka-GE"/>
        </w:rPr>
      </w:pPr>
    </w:p>
    <w:p w:rsidR="00112023" w:rsidRPr="00656427" w:rsidRDefault="00112023" w:rsidP="00112023">
      <w:pPr>
        <w:ind w:firstLine="284"/>
        <w:jc w:val="right"/>
        <w:rPr>
          <w:rFonts w:ascii="Sylfaen" w:hAnsi="Sylfaen"/>
          <w:b/>
          <w:i/>
          <w:u w:val="single"/>
          <w:lang w:val="ka-GE"/>
        </w:rPr>
      </w:pPr>
      <w:r w:rsidRPr="00656427">
        <w:rPr>
          <w:rFonts w:ascii="Sylfaen" w:hAnsi="Sylfaen"/>
          <w:b/>
          <w:i/>
          <w:u w:val="single"/>
          <w:lang w:val="ka-GE"/>
        </w:rPr>
        <w:t>დანართი 1</w:t>
      </w:r>
    </w:p>
    <w:p w:rsidR="00112023" w:rsidRDefault="002E7B05" w:rsidP="00112023">
      <w:pPr>
        <w:jc w:val="center"/>
        <w:rPr>
          <w:rFonts w:ascii="Sylfaen" w:hAnsi="Sylfaen"/>
          <w:b/>
          <w:i/>
          <w:lang w:val="ka-GE"/>
        </w:rPr>
      </w:pPr>
      <w:bookmarkStart w:id="0" w:name="_GoBack"/>
      <w:r>
        <w:rPr>
          <w:rFonts w:ascii="Sylfaen" w:hAnsi="Sylfaen"/>
          <w:b/>
          <w:i/>
          <w:noProof/>
          <w:lang w:val="ru-RU" w:eastAsia="ru-RU"/>
        </w:rPr>
        <w:drawing>
          <wp:inline distT="0" distB="0" distL="0" distR="0">
            <wp:extent cx="6191250" cy="8334315"/>
            <wp:effectExtent l="0" t="0" r="0" b="0"/>
            <wp:docPr id="1" name="Рисунок 1" descr="D:\ВАРЦИХЕ  ГЭС\ОРУ-110 кВ - РЕКОНСТРУКЦИЯ\VARTSIKHE - 110 KV qvesadgurebi rekonstruqcia - PROEQTI\VARTSIKHE - 110 KV qvesadgurebi rekonstruqcia - HESI №1-изображения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РЦИХЕ  ГЭС\ОРУ-110 кВ - РЕКОНСТРУКЦИЯ\VARTSIKHE - 110 KV qvesadgurebi rekonstruqcia - PROEQTI\VARTSIKHE - 110 KV qvesadgurebi rekonstruqcia - HESI №1-изображения\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865" cy="83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2023" w:rsidRDefault="00243D86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ნახ. </w:t>
      </w:r>
      <w:r w:rsidR="00656427">
        <w:rPr>
          <w:rFonts w:ascii="Sylfaen" w:hAnsi="Sylfaen"/>
          <w:b/>
          <w:i/>
          <w:lang w:val="ka-GE"/>
        </w:rPr>
        <w:t>1</w:t>
      </w:r>
      <w:r>
        <w:rPr>
          <w:rFonts w:ascii="Sylfaen" w:hAnsi="Sylfaen"/>
          <w:b/>
          <w:i/>
          <w:lang w:val="ka-GE"/>
        </w:rPr>
        <w:t xml:space="preserve"> </w:t>
      </w:r>
      <w:r w:rsidR="00656427">
        <w:rPr>
          <w:rFonts w:ascii="Sylfaen" w:hAnsi="Sylfaen"/>
          <w:b/>
          <w:i/>
          <w:lang w:val="ka-GE"/>
        </w:rPr>
        <w:t xml:space="preserve">    </w:t>
      </w:r>
      <w:r w:rsidR="009D6EFA">
        <w:rPr>
          <w:rFonts w:ascii="Sylfaen" w:hAnsi="Sylfaen"/>
          <w:b/>
          <w:i/>
          <w:lang w:val="ka-GE"/>
        </w:rPr>
        <w:t>ჰესი</w:t>
      </w:r>
      <w:r w:rsidR="00656427">
        <w:rPr>
          <w:rFonts w:ascii="Sylfaen" w:hAnsi="Sylfaen"/>
          <w:b/>
          <w:i/>
          <w:lang w:val="ka-GE"/>
        </w:rPr>
        <w:t xml:space="preserve"> #1</w:t>
      </w:r>
      <w:r w:rsidR="009D6EFA">
        <w:rPr>
          <w:rFonts w:ascii="Sylfaen" w:hAnsi="Sylfaen"/>
          <w:b/>
          <w:i/>
          <w:lang w:val="ka-GE"/>
        </w:rPr>
        <w:t xml:space="preserve">-ის </w:t>
      </w:r>
      <w:r w:rsidR="00656427">
        <w:rPr>
          <w:rFonts w:ascii="Sylfaen" w:hAnsi="Sylfaen"/>
          <w:b/>
          <w:i/>
          <w:lang w:val="ka-GE"/>
        </w:rPr>
        <w:t xml:space="preserve">ელექტრული  შეერთებების </w:t>
      </w:r>
      <w:r w:rsidR="009D6EFA">
        <w:rPr>
          <w:rFonts w:ascii="Sylfaen" w:hAnsi="Sylfaen"/>
          <w:b/>
          <w:i/>
          <w:lang w:val="ka-GE"/>
        </w:rPr>
        <w:t xml:space="preserve"> სქემა</w:t>
      </w:r>
    </w:p>
    <w:p w:rsidR="002E7B05" w:rsidRDefault="002E7B05" w:rsidP="00243D86">
      <w:pPr>
        <w:rPr>
          <w:rFonts w:ascii="Sylfaen" w:hAnsi="Sylfaen"/>
          <w:b/>
          <w:i/>
          <w:lang w:val="ka-GE"/>
        </w:rPr>
      </w:pPr>
    </w:p>
    <w:p w:rsidR="002E7B05" w:rsidRDefault="002E7B05" w:rsidP="00243D86">
      <w:pPr>
        <w:rPr>
          <w:rFonts w:ascii="Sylfaen" w:hAnsi="Sylfaen"/>
          <w:b/>
          <w:i/>
          <w:lang w:val="ka-GE"/>
        </w:rPr>
      </w:pPr>
    </w:p>
    <w:p w:rsidR="002E7B05" w:rsidRPr="002E7B05" w:rsidRDefault="002E7B05" w:rsidP="002E7B05">
      <w:pPr>
        <w:jc w:val="right"/>
        <w:rPr>
          <w:rFonts w:ascii="Sylfaen" w:hAnsi="Sylfaen"/>
          <w:b/>
          <w:i/>
          <w:u w:val="single"/>
          <w:lang w:val="ka-GE"/>
        </w:rPr>
      </w:pPr>
      <w:r w:rsidRPr="002E7B05">
        <w:rPr>
          <w:rFonts w:ascii="Sylfaen" w:hAnsi="Sylfaen"/>
          <w:b/>
          <w:i/>
          <w:u w:val="single"/>
          <w:lang w:val="ka-GE"/>
        </w:rPr>
        <w:t>დანართი 2</w:t>
      </w:r>
    </w:p>
    <w:p w:rsidR="002E7B05" w:rsidRDefault="003F2547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6BC7F" wp14:editId="5D4A24E8">
                <wp:simplePos x="0" y="0"/>
                <wp:positionH relativeFrom="column">
                  <wp:posOffset>1905</wp:posOffset>
                </wp:positionH>
                <wp:positionV relativeFrom="paragraph">
                  <wp:posOffset>1581150</wp:posOffset>
                </wp:positionV>
                <wp:extent cx="390525" cy="2667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.15pt;margin-top:124.5pt;width:30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" filled="f" strokecolor="red" strokeweight="2pt"/>
            </w:pict>
          </mc:Fallback>
        </mc:AlternateContent>
      </w:r>
      <w:r>
        <w:rPr>
          <w:rFonts w:ascii="Sylfaen" w:hAnsi="Sylfae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BEBAE" wp14:editId="5B7D345F">
                <wp:simplePos x="0" y="0"/>
                <wp:positionH relativeFrom="column">
                  <wp:posOffset>1905</wp:posOffset>
                </wp:positionH>
                <wp:positionV relativeFrom="paragraph">
                  <wp:posOffset>1847850</wp:posOffset>
                </wp:positionV>
                <wp:extent cx="390525" cy="2667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.15pt;margin-top:145.5pt;width:30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" filled="f" strokecolor="red" strokeweight="2pt"/>
            </w:pict>
          </mc:Fallback>
        </mc:AlternateContent>
      </w:r>
      <w:r>
        <w:rPr>
          <w:rFonts w:ascii="Sylfaen" w:hAnsi="Sylfae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F0942" wp14:editId="0C2326A3">
                <wp:simplePos x="0" y="0"/>
                <wp:positionH relativeFrom="column">
                  <wp:posOffset>1905</wp:posOffset>
                </wp:positionH>
                <wp:positionV relativeFrom="paragraph">
                  <wp:posOffset>2114550</wp:posOffset>
                </wp:positionV>
                <wp:extent cx="390525" cy="26670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9" o:spid="_x0000_s1026" style="position:absolute;margin-left:.15pt;margin-top:166.5pt;width:30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" filled="f" strokecolor="red" strokeweight="2pt"/>
            </w:pict>
          </mc:Fallback>
        </mc:AlternateContent>
      </w:r>
      <w:r>
        <w:rPr>
          <w:rFonts w:ascii="Sylfaen" w:hAnsi="Sylfae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DDFDB" wp14:editId="4CD1A794">
                <wp:simplePos x="0" y="0"/>
                <wp:positionH relativeFrom="column">
                  <wp:posOffset>1905</wp:posOffset>
                </wp:positionH>
                <wp:positionV relativeFrom="paragraph">
                  <wp:posOffset>3790950</wp:posOffset>
                </wp:positionV>
                <wp:extent cx="390525" cy="2667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" o:spid="_x0000_s1026" style="position:absolute;margin-left:.15pt;margin-top:298.5pt;width:30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" filled="f" strokecolor="red" strokeweight="2pt"/>
            </w:pict>
          </mc:Fallback>
        </mc:AlternateContent>
      </w:r>
      <w:r>
        <w:rPr>
          <w:rFonts w:ascii="Sylfaen" w:hAnsi="Sylfae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62AC" wp14:editId="3F3152D3">
                <wp:simplePos x="0" y="0"/>
                <wp:positionH relativeFrom="column">
                  <wp:posOffset>1905</wp:posOffset>
                </wp:positionH>
                <wp:positionV relativeFrom="paragraph">
                  <wp:posOffset>1323975</wp:posOffset>
                </wp:positionV>
                <wp:extent cx="390525" cy="2667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5" o:spid="_x0000_s1026" style="position:absolute;margin-left:.15pt;margin-top:104.25pt;width:30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" filled="f" strokecolor="red" strokeweight="2pt"/>
            </w:pict>
          </mc:Fallback>
        </mc:AlternateContent>
      </w:r>
      <w:r w:rsidR="002E7B05">
        <w:rPr>
          <w:rFonts w:ascii="Sylfaen" w:hAnsi="Sylfaen"/>
          <w:b/>
          <w:i/>
          <w:noProof/>
          <w:lang w:val="ru-RU" w:eastAsia="ru-RU"/>
        </w:rPr>
        <w:drawing>
          <wp:inline distT="0" distB="0" distL="0" distR="0" wp14:anchorId="624349AF" wp14:editId="4A6EA108">
            <wp:extent cx="6457950" cy="4105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05" w:rsidRDefault="002E7B05" w:rsidP="00243D86">
      <w:pPr>
        <w:rPr>
          <w:rFonts w:ascii="Sylfaen" w:hAnsi="Sylfaen"/>
          <w:b/>
          <w:i/>
        </w:rPr>
      </w:pPr>
    </w:p>
    <w:p w:rsidR="00F66D24" w:rsidRPr="00F66D24" w:rsidRDefault="00F66D24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ჰესი 1-ის 110 კვ-ის ღ.გ.მ.-ის ელ.მოწყობილობების ჩამონათვალი</w:t>
      </w:r>
    </w:p>
    <w:p w:rsidR="002E7B05" w:rsidRPr="00112023" w:rsidRDefault="002E7B05" w:rsidP="00243D86">
      <w:pPr>
        <w:rPr>
          <w:rFonts w:ascii="Sylfaen" w:hAnsi="Sylfaen"/>
          <w:b/>
          <w:i/>
          <w:lang w:val="ka-GE"/>
        </w:rPr>
      </w:pPr>
    </w:p>
    <w:sectPr w:rsidR="002E7B05" w:rsidRPr="00112023" w:rsidSect="00370CBB">
      <w:pgSz w:w="11907" w:h="16839" w:code="9"/>
      <w:pgMar w:top="727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5437D80"/>
    <w:multiLevelType w:val="hybridMultilevel"/>
    <w:tmpl w:val="CB620872"/>
    <w:lvl w:ilvl="0" w:tplc="061498EA">
      <w:start w:val="110"/>
      <w:numFmt w:val="bullet"/>
      <w:lvlText w:val="-"/>
      <w:lvlJc w:val="left"/>
      <w:pPr>
        <w:ind w:left="420" w:hanging="360"/>
      </w:pPr>
      <w:rPr>
        <w:rFonts w:ascii="Sylfaen" w:eastAsia="Times New Roman" w:hAnsi="Sylfaen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243D86"/>
    <w:rsid w:val="002E7B05"/>
    <w:rsid w:val="00370CBB"/>
    <w:rsid w:val="003F2547"/>
    <w:rsid w:val="0045398A"/>
    <w:rsid w:val="006065F1"/>
    <w:rsid w:val="006470C6"/>
    <w:rsid w:val="00656427"/>
    <w:rsid w:val="0068351F"/>
    <w:rsid w:val="008862F4"/>
    <w:rsid w:val="008C22C6"/>
    <w:rsid w:val="008E254F"/>
    <w:rsid w:val="00917B12"/>
    <w:rsid w:val="009D6EFA"/>
    <w:rsid w:val="00AA7094"/>
    <w:rsid w:val="00B11260"/>
    <w:rsid w:val="00B53000"/>
    <w:rsid w:val="00B57925"/>
    <w:rsid w:val="00BD0C0B"/>
    <w:rsid w:val="00C319A4"/>
    <w:rsid w:val="00C75B2C"/>
    <w:rsid w:val="00D50227"/>
    <w:rsid w:val="00D7501E"/>
    <w:rsid w:val="00ED5868"/>
    <w:rsid w:val="00F1185E"/>
    <w:rsid w:val="00F4055D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17</cp:revision>
  <cp:lastPrinted>2020-07-23T11:31:00Z</cp:lastPrinted>
  <dcterms:created xsi:type="dcterms:W3CDTF">2019-08-27T06:32:00Z</dcterms:created>
  <dcterms:modified xsi:type="dcterms:W3CDTF">2022-03-14T10:03:00Z</dcterms:modified>
</cp:coreProperties>
</file>